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Normal(Web)"/>
        <w:shd w:val="clear" w:color="auto" w:fill="ffffff"/>
        <w:spacing w:before="0" w:after="125"/>
        <w:jc w:val="center"/>
        <w:rPr>
          <w:sz w:val="28"/>
          <w:szCs w:val="28"/>
        </w:rPr>
      </w:pPr>
      <w:bookmarkStart w:id="0" w:name="_GoBack"/>
      <w:bookmarkEnd w:id="0"/>
      <w:r>
        <w:rPr/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59264" simplePos="0">
                <wp:simplePos x="0" y="0"/>
                <wp:positionH relativeFrom="margin">
                  <wp:posOffset>6737350</wp:posOffset>
                </wp:positionH>
                <wp:positionV relativeFrom="page">
                  <wp:posOffset>350520</wp:posOffset>
                </wp:positionV>
                <wp:extent cx="594360" cy="987552"/>
                <wp:effectExtent l="0" t="0" r="0" b="0"/>
                <wp:wrapNone/>
                <wp:docPr id="133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32" name="Прямоугольник 132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74583" cy="10478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id="0">
                        <w:txbxContent>
                          <w:p>
                            <w:pPr>
                              <w:pStyle w:val="NoSpaci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[Год]</w:t>
                            </w:r>
                          </w:p>
                        </w:txbxContent>
                      </wps:txbx>
                      <wps:bodyPr vertOverflow="overflow" horzOverflow="overflow" vert="horz" wrap="square" lIns="45720" tIns="45720" rIns="45720" bIns="45720" rtlCol="0" anchor="b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7600</wp14:pctWidth>
                </wp14:sizeRelH>
                <wp14:sizeRelV relativeFrom="page">
                  <wp14:pctHeight>9800</wp14:pctHeight>
                </wp14:sizeRelV>
              </wp:anchor>
            </w:drawing>
          </mc:Choice>
          <mc:Fallback>
            <w:pict>
              <v:shape id="1090EC99-BD57-06D3-ED8B5DA2A07C" coordsize="21600,21600" style="position:absolute;width:45.2428pt;height:82.5061pt;mso-width-percent:7600;mso-width-relative:page;mso-height-percent:9800;mso-height-relative:page;margin-top:27.6pt;margin-left:530.5pt;mso-wrap-distance-left:9pt;mso-wrap-distance-right:9pt;mso-wrap-distance-top:0pt;mso-wrap-distance-bottom:0pt;mso-position-horizontal-relative:margin;mso-position-vertical-relative:page;rotation:0.000000;z-index:251659264;" fillcolor="#5b9bd5" stroked="f" o:spt="1" path="m0,0 l0,21600 r21600,0 l21600,0 x e">
                <w10:wrap side="both"/>
                <v:fill type="solid" color="#5b9bd5" opacity="1.000000"/>
                <o:lock/>
              </v:shape>
            </w:pict>
          </mc:Fallback>
        </mc:AlternateContent>
      </w:r>
      <w:r>
        <w:rPr>
          <w:sz w:val="28"/>
          <w:szCs w:val="28"/>
        </w:rPr>
        <w:t xml:space="preserve">Муниципальное бюджетное образовательное учреждение основная общеобразовательная школа </w:t>
      </w:r>
      <w:r>
        <w:rPr>
          <w:sz w:val="28"/>
          <w:szCs w:val="28"/>
        </w:rPr>
        <w:t>с.Черлак</w:t>
      </w:r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Дюртюлинский</w:t>
      </w:r>
      <w:r>
        <w:rPr>
          <w:sz w:val="28"/>
          <w:szCs w:val="28"/>
        </w:rPr>
        <w:t xml:space="preserve"> район Республики Башкортостан дошкольная группа МБОУ ООШ с. Черлак</w:t>
      </w:r>
    </w:p>
    <w:p/>
    <w:p/>
    <w:p/>
    <w:p/>
    <w:p/>
    <w:p/>
    <w:p>
      <w:pPr>
        <w:rPr>
          <w:rFonts w:ascii="Times New Roman" w:cs="Times New Roman" w:hAnsi="Times New Roman"/>
          <w:sz w:val="28"/>
          <w:szCs w:val="28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0" distT="0" distB="0" distL="182880" distR="182880" layoutInCell="1" locked="0" relativeHeight="251660288" simplePos="0">
                <wp:simplePos x="0" y="0"/>
                <wp:positionH relativeFrom="page">
                  <wp:posOffset>1537335</wp:posOffset>
                </wp:positionH>
                <wp:positionV relativeFrom="page">
                  <wp:posOffset>5773420</wp:posOffset>
                </wp:positionV>
                <wp:extent cx="4686300" cy="6720840"/>
                <wp:effectExtent l="0" t="0" r="0" b="0"/>
                <wp:wrapSquare wrapText="bothSides"/>
                <wp:docPr id="134" name="Текстовое 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31" name="Текстовое поле 131"/>
                      <wps:cNvSpPr txBox="1"/>
                      <wps:spPr>
                        <a:xfrm>
                          <a:off x="0" y="0"/>
                          <a:ext cx="4692936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>
                            <w:pPr>
                              <w:pStyle w:val="NoSpacing"/>
                              <w:spacing w:before="40" w:after="560" w:line="216" w:lineRule="auto"/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sz w:val="40"/>
                                <w:szCs w:val="40"/>
                              </w:rPr>
                              <w:t xml:space="preserve">                 Протокол Собрания родителей</w:t>
                            </w:r>
                          </w:p>
                          <w:p>
                            <w:pPr>
                              <w:pStyle w:val="NoSpacing"/>
                              <w:spacing w:before="80" w:after="40"/>
                              <w:rPr>
                                <w:caps/>
                                <w:color w:val="4472c4" w:themeColor="accent5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0" tIns="0" rIns="0" bIns="0" rtlCol="0" anchor="t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 id="26F6B381-E41B-B429-4D5DDC198573" coordsize="21600,21600" style="position:absolute;width:369.523pt;height:67.95pt;mso-width-percent:79000;mso-width-relative:margin;mso-height-percent:35000;mso-height-relative:page;margin-top:454.6pt;margin-left:121.05pt;mso-wrap-distance-left:14.4pt;mso-wrap-distance-right:14.4pt;mso-wrap-distance-top:0pt;mso-wrap-distance-bottom:0pt;mso-position-horizontal-relative:page;mso-position-vertical-relative:page;rotation:0.000000;z-index:251660288;" stroked="f" o:spt="1" path="m0,0 l0,21600 r21600,0 l21600,0 x e">
                <w10:wrap type="square" side="both"/>
                <o:lock/>
              </v:shape>
            </w:pict>
          </mc:Fallback>
        </mc:AlternateContent>
      </w:r>
      <w:r>
        <w:rPr>
          <w:rFonts w:ascii="Times New Roman" w:cs="Times New Roman" w:hAnsi="Times New Roman"/>
          <w:sz w:val="28"/>
          <w:szCs w:val="28"/>
        </w:rPr>
        <w:br w:type="page"/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</w:t>
      </w:r>
      <w:r>
        <w:rPr>
          <w:rFonts w:ascii="Times New Roman" w:cs="Times New Roman" w:hAnsi="Times New Roman"/>
          <w:sz w:val="28"/>
          <w:szCs w:val="28"/>
        </w:rPr>
        <w:t>Протокол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Собрания Совета родителей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от </w:t>
      </w:r>
      <w:r>
        <w:rPr>
          <w:rFonts w:ascii="Times New Roman" w:cs="Times New Roman" w:hAnsi="Times New Roman"/>
          <w:sz w:val="28"/>
          <w:szCs w:val="28"/>
        </w:rPr>
        <w:t>30.08.</w:t>
      </w:r>
      <w:r>
        <w:rPr>
          <w:rFonts w:ascii="Times New Roman" w:cs="Times New Roman" w:hAnsi="Times New Roman"/>
          <w:sz w:val="28"/>
          <w:szCs w:val="28"/>
        </w:rPr>
        <w:t>2023г</w:t>
      </w:r>
      <w:r>
        <w:rPr>
          <w:rFonts w:ascii="Times New Roman" w:cs="Times New Roman" w:hAnsi="Times New Roman"/>
          <w:sz w:val="28"/>
          <w:szCs w:val="28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 xml:space="preserve"> 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№1</w:t>
      </w:r>
      <w:r>
        <w:rPr>
          <w:rFonts w:ascii="Times New Roman" w:cs="Times New Roman" w:hAnsi="Times New Roman"/>
          <w:sz w:val="28"/>
          <w:szCs w:val="28"/>
        </w:rPr>
        <w:t xml:space="preserve">     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Тема: «Переход на ФОП: актуальность и перспективы»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Цель: Информирование родительской общественности об основных 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изменениях в системе дошкольного образования.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Присутствовали: 17 родителей из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разновозрастной </w:t>
      </w:r>
      <w:r>
        <w:rPr>
          <w:rFonts w:ascii="Times New Roman" w:cs="Times New Roman" w:hAnsi="Times New Roman"/>
          <w:sz w:val="28"/>
          <w:szCs w:val="28"/>
        </w:rPr>
        <w:t>групп</w:t>
      </w:r>
      <w:r>
        <w:rPr>
          <w:rFonts w:ascii="Times New Roman" w:cs="Times New Roman" w:hAnsi="Times New Roman"/>
          <w:sz w:val="28"/>
          <w:szCs w:val="28"/>
        </w:rPr>
        <w:t>ы</w:t>
      </w:r>
      <w:r>
        <w:rPr>
          <w:rFonts w:ascii="Times New Roman" w:cs="Times New Roman" w:hAnsi="Times New Roman"/>
          <w:sz w:val="28"/>
          <w:szCs w:val="28"/>
        </w:rPr>
        <w:t xml:space="preserve"> (председатели, </w:t>
      </w:r>
      <w:r>
        <w:rPr>
          <w:rFonts w:ascii="Times New Roman" w:cs="Times New Roman" w:hAnsi="Times New Roman"/>
          <w:sz w:val="28"/>
          <w:szCs w:val="28"/>
        </w:rPr>
        <w:t>члены родительских комитетов и представите</w:t>
      </w:r>
      <w:r>
        <w:rPr>
          <w:rFonts w:ascii="Times New Roman" w:cs="Times New Roman" w:hAnsi="Times New Roman"/>
          <w:sz w:val="28"/>
          <w:szCs w:val="28"/>
        </w:rPr>
        <w:t xml:space="preserve">ли родительской общественности </w:t>
      </w:r>
      <w:r>
        <w:rPr>
          <w:rFonts w:ascii="Times New Roman" w:cs="Times New Roman" w:hAnsi="Times New Roman"/>
          <w:sz w:val="28"/>
          <w:szCs w:val="28"/>
        </w:rPr>
        <w:t>групп</w:t>
      </w:r>
      <w:r>
        <w:rPr>
          <w:rFonts w:ascii="Times New Roman" w:cs="Times New Roman" w:hAnsi="Times New Roman"/>
          <w:sz w:val="28"/>
          <w:szCs w:val="28"/>
        </w:rPr>
        <w:t>ы</w:t>
      </w:r>
      <w:r>
        <w:rPr>
          <w:rFonts w:ascii="Times New Roman" w:cs="Times New Roman" w:hAnsi="Times New Roman"/>
          <w:sz w:val="28"/>
          <w:szCs w:val="28"/>
        </w:rPr>
        <w:t>)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Председатель: </w:t>
      </w:r>
      <w:r>
        <w:rPr>
          <w:rFonts w:ascii="Times New Roman" w:cs="Times New Roman" w:hAnsi="Times New Roman"/>
          <w:sz w:val="28"/>
          <w:szCs w:val="28"/>
        </w:rPr>
        <w:t>Галаутдинова</w:t>
      </w:r>
      <w:r>
        <w:rPr>
          <w:rFonts w:ascii="Times New Roman" w:cs="Times New Roman" w:hAnsi="Times New Roman"/>
          <w:sz w:val="28"/>
          <w:szCs w:val="28"/>
        </w:rPr>
        <w:t xml:space="preserve"> Г.Н</w:t>
      </w:r>
      <w:r>
        <w:rPr>
          <w:rFonts w:ascii="Times New Roman" w:cs="Times New Roman" w:hAnsi="Times New Roman"/>
          <w:sz w:val="28"/>
          <w:szCs w:val="28"/>
        </w:rPr>
        <w:t xml:space="preserve">., </w:t>
      </w:r>
      <w:r>
        <w:rPr>
          <w:rFonts w:ascii="Times New Roman" w:cs="Times New Roman" w:hAnsi="Times New Roman"/>
          <w:sz w:val="28"/>
          <w:szCs w:val="28"/>
        </w:rPr>
        <w:t>директор МБОУ ООШ с. Черлак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Секретарь: </w:t>
      </w:r>
      <w:r>
        <w:rPr>
          <w:rFonts w:ascii="Times New Roman" w:cs="Times New Roman" w:hAnsi="Times New Roman"/>
          <w:sz w:val="28"/>
          <w:szCs w:val="28"/>
        </w:rPr>
        <w:t>Бакирова А.В</w:t>
      </w:r>
      <w:r>
        <w:rPr>
          <w:rFonts w:ascii="Times New Roman" w:cs="Times New Roman" w:hAnsi="Times New Roman"/>
          <w:sz w:val="28"/>
          <w:szCs w:val="28"/>
        </w:rPr>
        <w:t>., воспитатель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Повестка дня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1.Ознакомление родителей с новой ФОП.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Слушали: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Директор </w:t>
      </w:r>
      <w:r>
        <w:rPr>
          <w:rFonts w:ascii="Times New Roman" w:cs="Times New Roman" w:hAnsi="Times New Roman"/>
          <w:sz w:val="28"/>
          <w:szCs w:val="28"/>
        </w:rPr>
        <w:t>Галаутдинова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Гузалия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Назировна</w:t>
      </w:r>
      <w:r>
        <w:rPr>
          <w:rFonts w:ascii="Times New Roman" w:cs="Times New Roman" w:hAnsi="Times New Roman"/>
          <w:sz w:val="28"/>
          <w:szCs w:val="28"/>
        </w:rPr>
        <w:t xml:space="preserve"> познакомила ро</w:t>
      </w:r>
      <w:r>
        <w:rPr>
          <w:rFonts w:ascii="Times New Roman" w:cs="Times New Roman" w:hAnsi="Times New Roman"/>
          <w:sz w:val="28"/>
          <w:szCs w:val="28"/>
        </w:rPr>
        <w:t xml:space="preserve">дителей об основных изменениях </w:t>
      </w:r>
      <w:r>
        <w:rPr>
          <w:rFonts w:ascii="Times New Roman" w:cs="Times New Roman" w:hAnsi="Times New Roman"/>
          <w:sz w:val="28"/>
          <w:szCs w:val="28"/>
        </w:rPr>
        <w:t>в системе дошкольного образования. В соотв</w:t>
      </w:r>
      <w:r>
        <w:rPr>
          <w:rFonts w:ascii="Times New Roman" w:cs="Times New Roman" w:hAnsi="Times New Roman"/>
          <w:sz w:val="28"/>
          <w:szCs w:val="28"/>
        </w:rPr>
        <w:t xml:space="preserve">етствии Федеральным законом от </w:t>
      </w:r>
      <w:r>
        <w:rPr>
          <w:rFonts w:ascii="Times New Roman" w:cs="Times New Roman" w:hAnsi="Times New Roman"/>
          <w:sz w:val="28"/>
          <w:szCs w:val="28"/>
        </w:rPr>
        <w:t>24.09.2022 г. № 371-ФЗ «О внесении изменений в Федеральный за</w:t>
      </w:r>
      <w:r>
        <w:rPr>
          <w:rFonts w:ascii="Times New Roman" w:cs="Times New Roman" w:hAnsi="Times New Roman"/>
          <w:sz w:val="28"/>
          <w:szCs w:val="28"/>
        </w:rPr>
        <w:t xml:space="preserve">кон «Об </w:t>
      </w:r>
      <w:r>
        <w:rPr>
          <w:rFonts w:ascii="Times New Roman" w:cs="Times New Roman" w:hAnsi="Times New Roman"/>
          <w:sz w:val="28"/>
          <w:szCs w:val="28"/>
        </w:rPr>
        <w:t>образовании в Российской Федерации»</w:t>
      </w:r>
      <w:r>
        <w:rPr>
          <w:rFonts w:ascii="Times New Roman" w:cs="Times New Roman" w:hAnsi="Times New Roman"/>
          <w:sz w:val="28"/>
          <w:szCs w:val="28"/>
        </w:rPr>
        <w:t xml:space="preserve"> и статью 1ФЗ «Об обязательных </w:t>
      </w:r>
      <w:r>
        <w:rPr>
          <w:rFonts w:ascii="Times New Roman" w:cs="Times New Roman" w:hAnsi="Times New Roman"/>
          <w:sz w:val="28"/>
          <w:szCs w:val="28"/>
        </w:rPr>
        <w:t>требованиях в Российской Федерац</w:t>
      </w:r>
      <w:r>
        <w:rPr>
          <w:rFonts w:ascii="Times New Roman" w:cs="Times New Roman" w:hAnsi="Times New Roman"/>
          <w:sz w:val="28"/>
          <w:szCs w:val="28"/>
        </w:rPr>
        <w:t xml:space="preserve">ии», в соответствии с приказом </w:t>
      </w:r>
      <w:r>
        <w:rPr>
          <w:rFonts w:ascii="Times New Roman" w:cs="Times New Roman" w:hAnsi="Times New Roman"/>
          <w:sz w:val="28"/>
          <w:szCs w:val="28"/>
        </w:rPr>
        <w:t>Министерства Просвещения Российской Федер</w:t>
      </w:r>
      <w:r>
        <w:rPr>
          <w:rFonts w:ascii="Times New Roman" w:cs="Times New Roman" w:hAnsi="Times New Roman"/>
          <w:sz w:val="28"/>
          <w:szCs w:val="28"/>
        </w:rPr>
        <w:t xml:space="preserve">ации от 25.11.2022 г. 1028 «Об </w:t>
      </w:r>
      <w:r>
        <w:rPr>
          <w:rFonts w:ascii="Times New Roman" w:cs="Times New Roman" w:hAnsi="Times New Roman"/>
          <w:sz w:val="28"/>
          <w:szCs w:val="28"/>
        </w:rPr>
        <w:t>утверждении Федеральной Образовательной Про</w:t>
      </w:r>
      <w:r>
        <w:rPr>
          <w:rFonts w:ascii="Times New Roman" w:cs="Times New Roman" w:hAnsi="Times New Roman"/>
          <w:sz w:val="28"/>
          <w:szCs w:val="28"/>
        </w:rPr>
        <w:t xml:space="preserve">граммы дошкольного </w:t>
      </w:r>
      <w:r>
        <w:rPr>
          <w:rFonts w:ascii="Times New Roman" w:cs="Times New Roman" w:hAnsi="Times New Roman"/>
          <w:sz w:val="28"/>
          <w:szCs w:val="28"/>
        </w:rPr>
        <w:t xml:space="preserve">образования» с 1 сентября 2023г. </w:t>
      </w:r>
      <w:r>
        <w:rPr>
          <w:rFonts w:ascii="Times New Roman" w:cs="Times New Roman" w:hAnsi="Times New Roman"/>
          <w:sz w:val="28"/>
          <w:szCs w:val="28"/>
        </w:rPr>
        <w:t>МБОУ ООШ с. Черлак Дошкольная группа</w:t>
      </w:r>
      <w:r>
        <w:rPr>
          <w:rFonts w:ascii="Times New Roman" w:cs="Times New Roman" w:hAnsi="Times New Roman"/>
          <w:sz w:val="28"/>
          <w:szCs w:val="28"/>
        </w:rPr>
        <w:t xml:space="preserve"> начнёт работать по ФОП ДО. </w:t>
      </w:r>
      <w:r>
        <w:rPr>
          <w:rFonts w:ascii="Times New Roman" w:cs="Times New Roman" w:hAnsi="Times New Roman"/>
          <w:sz w:val="28"/>
          <w:szCs w:val="28"/>
        </w:rPr>
        <w:t>Гузалия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Назировна</w:t>
      </w:r>
      <w:r>
        <w:rPr>
          <w:rFonts w:ascii="Times New Roman" w:cs="Times New Roman" w:hAnsi="Times New Roman"/>
          <w:sz w:val="28"/>
          <w:szCs w:val="28"/>
        </w:rPr>
        <w:t xml:space="preserve"> рассказала, что Федерал</w:t>
      </w:r>
      <w:r>
        <w:rPr>
          <w:rFonts w:ascii="Times New Roman" w:cs="Times New Roman" w:hAnsi="Times New Roman"/>
          <w:sz w:val="28"/>
          <w:szCs w:val="28"/>
        </w:rPr>
        <w:t xml:space="preserve">ьная Образовательная Программа </w:t>
      </w:r>
      <w:r>
        <w:rPr>
          <w:rFonts w:ascii="Times New Roman" w:cs="Times New Roman" w:hAnsi="Times New Roman"/>
          <w:sz w:val="28"/>
          <w:szCs w:val="28"/>
        </w:rPr>
        <w:t>дошкольного образования (ФОП ДО) – это норм</w:t>
      </w:r>
      <w:r>
        <w:rPr>
          <w:rFonts w:ascii="Times New Roman" w:cs="Times New Roman" w:hAnsi="Times New Roman"/>
          <w:sz w:val="28"/>
          <w:szCs w:val="28"/>
        </w:rPr>
        <w:t xml:space="preserve">атив, который был разработан с </w:t>
      </w:r>
      <w:r>
        <w:rPr>
          <w:rFonts w:ascii="Times New Roman" w:cs="Times New Roman" w:hAnsi="Times New Roman"/>
          <w:sz w:val="28"/>
          <w:szCs w:val="28"/>
        </w:rPr>
        <w:t>целью реализации нескольких функций: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-создать единое образовательное пространство для воспитания и развития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дошкольников;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-обеспечить детям и родителям равные и качественные условия дошкольного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образования на всей территории России;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-создать единое ядро содержания дошкольного образования, которое будет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приобщать детей к трад</w:t>
      </w:r>
      <w:r>
        <w:rPr>
          <w:rFonts w:ascii="Times New Roman" w:cs="Times New Roman" w:hAnsi="Times New Roman"/>
          <w:sz w:val="28"/>
          <w:szCs w:val="28"/>
        </w:rPr>
        <w:t xml:space="preserve">иционным духовно-нравственным и </w:t>
      </w:r>
      <w:r>
        <w:rPr>
          <w:rFonts w:ascii="Times New Roman" w:cs="Times New Roman" w:hAnsi="Times New Roman"/>
          <w:sz w:val="28"/>
          <w:szCs w:val="28"/>
        </w:rPr>
        <w:t xml:space="preserve">социокультурным ценностям, а также воспитает в них тягу и любовь к истории и культуре своей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страны, малой родины и семьи;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-воспитывать и развивать ребёнка с активной гражданской позицией,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патриотическими взглядами и ценностями. Федеральная Образовательная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Программа дошкольного образования призвана реализовать один из пунктов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ФГОС – создать единое образовательное пространство в России.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настоящее время идёт изучение программы педагогическим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коллективом, ее обсуждение. Рабочая группа по приведению ОП ДО в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соответствии с ФОП ДО создана для реализации мероприятий дорожной карты по разработке ООП на основе ФОП ДО и работа группы ведётся по следующим направлениям: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-нормативно-правовое обеспечение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-кадровое обеспечение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-методическое обеспечение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-информационное обеспечение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-финансовое обеспечение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Цель создания рабочей группы – обеспечение системного подхода к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введению ФОП ДО. </w:t>
      </w:r>
      <w:r>
        <w:rPr>
          <w:rFonts w:ascii="Times New Roman" w:cs="Times New Roman" w:hAnsi="Times New Roman"/>
          <w:sz w:val="28"/>
          <w:szCs w:val="28"/>
        </w:rPr>
        <w:t>Гузалия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Назировна</w:t>
      </w:r>
      <w:r>
        <w:rPr>
          <w:rFonts w:ascii="Times New Roman" w:cs="Times New Roman" w:hAnsi="Times New Roman"/>
          <w:sz w:val="28"/>
          <w:szCs w:val="28"/>
        </w:rPr>
        <w:t xml:space="preserve"> отметила, что каждый родитель </w:t>
      </w:r>
      <w:r>
        <w:rPr>
          <w:rFonts w:ascii="Times New Roman" w:cs="Times New Roman" w:hAnsi="Times New Roman"/>
          <w:sz w:val="28"/>
          <w:szCs w:val="28"/>
        </w:rPr>
        <w:t xml:space="preserve">может ознакомиться с деятельностью рабочей группы на сайте </w:t>
      </w:r>
      <w:r>
        <w:rPr>
          <w:rFonts w:ascii="Times New Roman" w:cs="Times New Roman" w:hAnsi="Times New Roman"/>
          <w:sz w:val="28"/>
          <w:szCs w:val="28"/>
        </w:rPr>
        <w:t>МБОУ ООШ с. Черлак.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По второму вопросу: «Ознакомление родителей с новой ФОП»,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выступила </w:t>
      </w:r>
      <w:r>
        <w:rPr>
          <w:rFonts w:ascii="Times New Roman" w:cs="Times New Roman" w:hAnsi="Times New Roman"/>
          <w:sz w:val="28"/>
          <w:szCs w:val="28"/>
        </w:rPr>
        <w:t>воспитатель Бакирова А.В</w:t>
      </w:r>
      <w:r>
        <w:rPr>
          <w:rFonts w:ascii="Times New Roman" w:cs="Times New Roman" w:hAnsi="Times New Roman"/>
          <w:sz w:val="28"/>
          <w:szCs w:val="28"/>
        </w:rPr>
        <w:t xml:space="preserve">., она рассказала, что главная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особенность документа – он позволяет объединить образование и воспитание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дошкольников в один гармоничный процесс.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Ещё одна отличительная особенность программы – воспитание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Программа содержит в себе учебно-методические документы и состоит из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трёх разделов: целевого, содержательного и организационного.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Целевом разделе представлены цели, задачи и принципы. Описана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педагогическая диагностика достижений планируемых результатов.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Содержательный раздел включает в себя 3 части: Федеральную рабочую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программу образования; Федеральную рабочую программу воспитания;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программу коррекционно-развивающей работы.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Организационный раздел ФОП ДО описывает условия реализации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программы: </w:t>
      </w:r>
      <w:r>
        <w:rPr>
          <w:rFonts w:ascii="Times New Roman" w:cs="Times New Roman" w:hAnsi="Times New Roman"/>
          <w:sz w:val="28"/>
          <w:szCs w:val="28"/>
        </w:rPr>
        <w:t>психолого</w:t>
      </w:r>
      <w:r>
        <w:rPr>
          <w:rFonts w:ascii="Times New Roman" w:cs="Times New Roman" w:hAnsi="Times New Roman"/>
          <w:sz w:val="28"/>
          <w:szCs w:val="28"/>
        </w:rPr>
        <w:t xml:space="preserve"> – педагогические и кадровые условия, обустройство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РППС, материально-техническое обеспечение. Также появился Федеральный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календарный план воспитательной работы.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 xml:space="preserve">Целью Федеральной программы является разностороннее развитие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</w:t>
      </w:r>
      <w:r>
        <w:rPr>
          <w:rFonts w:ascii="Times New Roman" w:cs="Times New Roman" w:hAnsi="Times New Roman"/>
          <w:sz w:val="28"/>
          <w:szCs w:val="28"/>
        </w:rPr>
        <w:t xml:space="preserve">урных традиций. К традиционным </w:t>
      </w:r>
      <w:r>
        <w:rPr>
          <w:rFonts w:ascii="Times New Roman" w:cs="Times New Roman" w:hAnsi="Times New Roman"/>
          <w:sz w:val="28"/>
          <w:szCs w:val="28"/>
        </w:rPr>
        <w:t>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</w:t>
      </w:r>
      <w:r>
        <w:rPr>
          <w:rFonts w:ascii="Times New Roman" w:cs="Times New Roman" w:hAnsi="Times New Roman"/>
          <w:sz w:val="28"/>
          <w:szCs w:val="28"/>
        </w:rPr>
        <w:t xml:space="preserve"> труд, приоритет духовного над </w:t>
      </w:r>
      <w:r>
        <w:rPr>
          <w:rFonts w:ascii="Times New Roman" w:cs="Times New Roman" w:hAnsi="Times New Roman"/>
          <w:sz w:val="28"/>
          <w:szCs w:val="28"/>
        </w:rPr>
        <w:t>материальным, гуманизм, милосердие,</w:t>
      </w:r>
      <w:r>
        <w:rPr>
          <w:rFonts w:ascii="Times New Roman" w:cs="Times New Roman" w:hAnsi="Times New Roman"/>
          <w:sz w:val="28"/>
          <w:szCs w:val="28"/>
        </w:rPr>
        <w:t xml:space="preserve"> справедливость, коллективизм, </w:t>
      </w:r>
      <w:r>
        <w:rPr>
          <w:rFonts w:ascii="Times New Roman" w:cs="Times New Roman" w:hAnsi="Times New Roman"/>
          <w:sz w:val="28"/>
          <w:szCs w:val="28"/>
        </w:rPr>
        <w:t xml:space="preserve">взаимопомощь и взаимоуважение, историческая память и преемственность поколений, единство народов России.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 своей сути ФОП ДО заменяет собой ООП ДО. Эти документы на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первый взгляд похожи, однако между ними есть отличия. Прежде всего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Федеральная программа более детализирована.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Но остаётся неизменным соотношение обязательной (не менее 60%) и вариативной части программы (не более 40%). Что по вашему мнению входит в вариативную часть (часть, формируемую участниками образовательных отношений).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Родителям был предложен перечень </w:t>
      </w:r>
      <w:r>
        <w:rPr>
          <w:rFonts w:ascii="Times New Roman" w:cs="Times New Roman" w:hAnsi="Times New Roman"/>
          <w:sz w:val="28"/>
          <w:szCs w:val="28"/>
        </w:rPr>
        <w:t xml:space="preserve">мультфильмов, определённых ФОП </w:t>
      </w:r>
      <w:r>
        <w:rPr>
          <w:rFonts w:ascii="Times New Roman" w:cs="Times New Roman" w:hAnsi="Times New Roman"/>
          <w:sz w:val="28"/>
          <w:szCs w:val="28"/>
        </w:rPr>
        <w:t>для домашнего просмотра и обсуждения, а та</w:t>
      </w:r>
      <w:r>
        <w:rPr>
          <w:rFonts w:ascii="Times New Roman" w:cs="Times New Roman" w:hAnsi="Times New Roman"/>
          <w:sz w:val="28"/>
          <w:szCs w:val="28"/>
        </w:rPr>
        <w:t xml:space="preserve">кже обсуждены с ними праздники </w:t>
      </w:r>
      <w:r>
        <w:rPr>
          <w:rFonts w:ascii="Times New Roman" w:cs="Times New Roman" w:hAnsi="Times New Roman"/>
          <w:sz w:val="28"/>
          <w:szCs w:val="28"/>
        </w:rPr>
        <w:t>календарного воспитательного плана, музыкал</w:t>
      </w:r>
      <w:r>
        <w:rPr>
          <w:rFonts w:ascii="Times New Roman" w:cs="Times New Roman" w:hAnsi="Times New Roman"/>
          <w:sz w:val="28"/>
          <w:szCs w:val="28"/>
        </w:rPr>
        <w:t xml:space="preserve">ьный материал и художественная </w:t>
      </w:r>
      <w:r>
        <w:rPr>
          <w:rFonts w:ascii="Times New Roman" w:cs="Times New Roman" w:hAnsi="Times New Roman"/>
          <w:sz w:val="28"/>
          <w:szCs w:val="28"/>
        </w:rPr>
        <w:t xml:space="preserve">литература, определённая ФОП. 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После выступления родителям был пре</w:t>
      </w:r>
      <w:r>
        <w:rPr>
          <w:rFonts w:ascii="Times New Roman" w:cs="Times New Roman" w:hAnsi="Times New Roman"/>
          <w:sz w:val="28"/>
          <w:szCs w:val="28"/>
        </w:rPr>
        <w:t xml:space="preserve">дложен проект решения собрания </w:t>
      </w:r>
      <w:r>
        <w:rPr>
          <w:rFonts w:ascii="Times New Roman" w:cs="Times New Roman" w:hAnsi="Times New Roman"/>
          <w:sz w:val="28"/>
          <w:szCs w:val="28"/>
        </w:rPr>
        <w:t xml:space="preserve">о работе коллектива по реализации новой ФОП. </w:t>
      </w:r>
    </w:p>
    <w:p>
      <w:pPr>
        <w:spacing w:after="0" w:line="36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Признать работу удовлетвори</w:t>
      </w:r>
      <w:r>
        <w:rPr>
          <w:rFonts w:ascii="Times New Roman" w:cs="Times New Roman" w:hAnsi="Times New Roman"/>
          <w:sz w:val="28"/>
          <w:szCs w:val="28"/>
        </w:rPr>
        <w:t xml:space="preserve">тельной согласились: «ЗА» - 17 </w:t>
      </w:r>
      <w:r>
        <w:rPr>
          <w:rFonts w:ascii="Times New Roman" w:cs="Times New Roman" w:hAnsi="Times New Roman"/>
          <w:sz w:val="28"/>
          <w:szCs w:val="28"/>
        </w:rPr>
        <w:t xml:space="preserve">родителей, </w:t>
      </w:r>
      <w:r>
        <w:rPr>
          <w:rFonts w:ascii="Times New Roman" w:cs="Times New Roman" w:hAnsi="Times New Roman"/>
          <w:sz w:val="28"/>
          <w:szCs w:val="28"/>
        </w:rPr>
        <w:t>проголосовали «ПРОТИВ» - 0, «ВОЗДЕ</w:t>
      </w:r>
      <w:r>
        <w:rPr>
          <w:rFonts w:ascii="Times New Roman" w:cs="Times New Roman" w:hAnsi="Times New Roman"/>
          <w:sz w:val="28"/>
          <w:szCs w:val="28"/>
        </w:rPr>
        <w:t xml:space="preserve">РЖАЛИСЬ» -0. Общим количеством </w:t>
      </w:r>
      <w:r>
        <w:rPr>
          <w:rFonts w:ascii="Times New Roman" w:cs="Times New Roman" w:hAnsi="Times New Roman"/>
          <w:sz w:val="28"/>
          <w:szCs w:val="28"/>
        </w:rPr>
        <w:t>голосов было при</w:t>
      </w:r>
      <w:r>
        <w:rPr>
          <w:rFonts w:ascii="Times New Roman" w:cs="Times New Roman" w:hAnsi="Times New Roman"/>
          <w:sz w:val="28"/>
          <w:szCs w:val="28"/>
        </w:rPr>
        <w:t>нято решение признать работу ДО</w:t>
      </w:r>
      <w:r>
        <w:rPr>
          <w:rFonts w:ascii="Times New Roman" w:cs="Times New Roman" w:hAnsi="Times New Roman"/>
          <w:sz w:val="28"/>
          <w:szCs w:val="28"/>
        </w:rPr>
        <w:t xml:space="preserve"> удовлетворительной.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Решения: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Принять к сведению информацию о введении ФОП ДО и активное участие в 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реализации работы по внедрению новой ФОП.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30.08.2023г.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Председатель </w:t>
      </w:r>
      <w:r>
        <w:rPr>
          <w:rFonts w:ascii="Times New Roman" w:cs="Times New Roman" w:hAnsi="Times New Roman"/>
          <w:sz w:val="28"/>
          <w:szCs w:val="28"/>
        </w:rPr>
        <w:t>Г.Н.Галаутдинова</w:t>
      </w:r>
    </w:p>
    <w:p>
      <w:pPr>
        <w:spacing w:after="0" w:line="36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Секретарь </w:t>
      </w:r>
      <w:r>
        <w:rPr>
          <w:rFonts w:ascii="Times New Roman" w:cs="Times New Roman" w:hAnsi="Times New Roman"/>
          <w:sz w:val="28"/>
          <w:szCs w:val="28"/>
        </w:rPr>
        <w:t>А.В. Бакирова</w:t>
      </w:r>
    </w:p>
    <w:sectPr>
      <w:pgSz w:w="11906" w:h="16838"/>
      <w:pgMar w:top="1134" w:right="850" w:bottom="1134" w:left="1701" w:header="708" w:footer="708" w:gutter="0"/>
      <w:pgNumType w:start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87"/>
    <w:rsid w:val="00793E87"/>
    <w:rsid w:val="00CC0F2C"/>
    <w:rsid w:val="00D06C7A"/>
    <w:rsid w:val="00E4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2316"/>
  <w15:chartTrackingRefBased/>
  <w15:docId w15:val="{68080877-0B45-4206-94C0-6A180B1BC307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link w:val="БезинтервалаЗнак"/>
    <w:uiPriority w:val="1"/>
    <w:qFormat w:val="on"/>
    <w:pPr>
      <w:spacing w:after="0" w:line="240" w:lineRule="auto"/>
    </w:pPr>
    <w:rPr>
      <w:rFonts w:eastAsiaTheme="minorEastAsia"/>
      <w:lang w:eastAsia="ru-RU"/>
    </w:rPr>
  </w:style>
  <w:style w:type="character" w:customStyle="1" w:styleId="БезинтервалаЗнак">
    <w:name w:val="Без интервала Знак"/>
    <w:basedOn w:val="DefaultParagraphFont"/>
    <w:link w:val="NoSpacing"/>
    <w:uiPriority w:val="1"/>
    <w:rPr>
      <w:rFonts w:eastAsiaTheme="minorEastAsia"/>
      <w:lang w:eastAsia="ru-RU"/>
    </w:rPr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Собрания Совета родителей</dc:title>
  <dc:creator>HOME</dc:creator>
  <cp:lastModifiedBy>NewUser</cp:lastModifiedBy>
</cp:coreProperties>
</file>